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Financement de frais de publication dans un journal ou dans une conférence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rStyle w:val="Accentuationforte"/>
          <w:color w:val="000000"/>
        </w:rPr>
      </w:pPr>
      <w:r>
        <w:rPr>
          <w:color w:val="000000"/>
        </w:rPr>
      </w:r>
    </w:p>
    <w:p>
      <w:pPr>
        <w:pStyle w:val="Standard"/>
        <w:rPr>
          <w:rFonts w:eastAsia="Noto Sans CJK SC Regular" w:cs="Lohit Devanagari"/>
          <w:b/>
          <w:b/>
          <w:bCs/>
        </w:rPr>
      </w:pPr>
      <w:r>
        <w:rPr>
          <w:rFonts w:eastAsia="Noto Sans CJK SC Regular" w:cs="Lohit Devanagari"/>
          <w:b/>
          <w:bCs/>
        </w:rPr>
      </w:r>
    </w:p>
    <w:p>
      <w:pPr>
        <w:pStyle w:val="Corpsdetexte"/>
        <w:bidi w:val="0"/>
        <w:spacing w:lineRule="atLeast" w:line="100" w:before="0" w:after="0"/>
        <w:jc w:val="left"/>
        <w:rPr>
          <w:i/>
          <w:i/>
        </w:rPr>
      </w:pPr>
      <w:r>
        <w:rPr>
          <w:i/>
        </w:rPr>
      </w:r>
    </w:p>
    <w:p>
      <w:pPr>
        <w:pStyle w:val="Standard"/>
        <w:widowControl/>
        <w:spacing w:lineRule="atLeast" w:line="100"/>
        <w:ind w:right="512" w:hanging="0"/>
        <w:jc w:val="both"/>
        <w:rPr/>
      </w:pPr>
      <w:r>
        <w:rPr>
          <w:b/>
          <w:bCs/>
          <w:i/>
        </w:rPr>
        <w:t>Auteur de la demande</w:t>
      </w:r>
      <w:r>
        <w:rPr>
          <w:i/>
        </w:rPr>
        <w:t>, titre, fonction, laboratoire de rattachement :</w:t>
      </w:r>
    </w:p>
    <w:p>
      <w:pPr>
        <w:pStyle w:val="Standard"/>
        <w:widowControl/>
        <w:spacing w:lineRule="atLeast" w:line="100"/>
        <w:ind w:right="512" w:hanging="0"/>
        <w:jc w:val="both"/>
        <w:rPr/>
      </w:pPr>
      <w:r>
        <w:rPr>
          <w:i/>
        </w:rPr>
        <w:t>- insérer un CV</w:t>
      </w:r>
    </w:p>
    <w:p>
      <w:pPr>
        <w:pStyle w:val="Standard"/>
        <w:widowControl/>
        <w:spacing w:lineRule="atLeast" w:line="100"/>
        <w:ind w:right="512" w:hanging="0"/>
        <w:jc w:val="both"/>
        <w:rPr>
          <w:i/>
          <w:i/>
        </w:rPr>
      </w:pPr>
      <w:r>
        <w:rPr>
          <w:i/>
        </w:rPr>
      </w:r>
    </w:p>
    <w:p>
      <w:pPr>
        <w:pStyle w:val="Standard"/>
        <w:widowControl/>
        <w:spacing w:lineRule="atLeast" w:line="100"/>
        <w:ind w:right="512" w:hanging="0"/>
        <w:jc w:val="both"/>
        <w:rPr/>
      </w:pPr>
      <w:r>
        <w:rPr>
          <w:b/>
          <w:bCs/>
          <w:i/>
        </w:rPr>
        <w:t>Auteur de la publication </w:t>
      </w:r>
      <w:r>
        <w:rPr>
          <w:i/>
        </w:rPr>
        <w:t>: préciser s’il s’agit d’un étudiant de master (préciser le master et l’année) ou d’un doctorant (préciser l’école doctorale de rattachement)</w:t>
      </w:r>
    </w:p>
    <w:p>
      <w:pPr>
        <w:pStyle w:val="Standard"/>
        <w:widowControl/>
        <w:spacing w:lineRule="atLeast" w:line="100"/>
        <w:ind w:right="512" w:hanging="0"/>
        <w:jc w:val="both"/>
        <w:rPr/>
      </w:pPr>
      <w:r>
        <w:rPr>
          <w:i/>
        </w:rPr>
        <w:t>- insérer un CV</w:t>
      </w:r>
    </w:p>
    <w:p>
      <w:pPr>
        <w:pStyle w:val="Standard"/>
        <w:widowControl/>
        <w:spacing w:lineRule="atLeast" w:line="100"/>
        <w:ind w:right="512" w:hanging="0"/>
        <w:jc w:val="both"/>
        <w:rPr>
          <w:i/>
          <w:i/>
        </w:rPr>
      </w:pPr>
      <w:r>
        <w:rPr>
          <w:i/>
        </w:rPr>
      </w:r>
    </w:p>
    <w:p>
      <w:pPr>
        <w:pStyle w:val="Standard"/>
        <w:widowControl/>
        <w:spacing w:lineRule="atLeast" w:line="100"/>
        <w:ind w:right="512" w:hanging="0"/>
        <w:jc w:val="both"/>
        <w:rPr/>
      </w:pPr>
      <w:r>
        <w:rPr>
          <w:b/>
          <w:bCs/>
          <w:i/>
        </w:rPr>
        <w:t>Partenaire  </w:t>
      </w:r>
      <w:r>
        <w:rPr>
          <w:i/>
        </w:rPr>
        <w:t>: préciser l’entreprise, le cadre de la collaboration, le nom des encadrants</w:t>
      </w:r>
    </w:p>
    <w:p>
      <w:pPr>
        <w:pStyle w:val="Standard"/>
        <w:widowControl/>
        <w:spacing w:lineRule="atLeast" w:line="100"/>
        <w:ind w:right="512" w:hanging="0"/>
        <w:jc w:val="both"/>
        <w:rPr>
          <w:i/>
          <w:i/>
        </w:rPr>
      </w:pPr>
      <w:r>
        <w:rPr>
          <w:i/>
        </w:rPr>
      </w:r>
    </w:p>
    <w:p>
      <w:pPr>
        <w:pStyle w:val="Standard"/>
        <w:widowControl/>
        <w:spacing w:lineRule="atLeast" w:line="100"/>
        <w:ind w:right="512" w:hanging="0"/>
        <w:jc w:val="both"/>
        <w:rPr>
          <w:i/>
          <w:i/>
        </w:rPr>
      </w:pPr>
      <w:r>
        <w:rPr>
          <w:i/>
        </w:rPr>
      </w:r>
    </w:p>
    <w:p>
      <w:pPr>
        <w:pStyle w:val="Standard"/>
        <w:widowControl/>
        <w:spacing w:lineRule="atLeast" w:line="100"/>
        <w:ind w:right="512" w:hanging="0"/>
        <w:jc w:val="both"/>
        <w:rPr>
          <w:i/>
          <w:i/>
        </w:rPr>
      </w:pPr>
      <w:r>
        <w:rPr>
          <w:i/>
        </w:rPr>
      </w:r>
    </w:p>
    <w:p>
      <w:pPr>
        <w:pStyle w:val="Titre5"/>
        <w:widowControl/>
        <w:bidi w:val="0"/>
        <w:spacing w:lineRule="atLeast" w:line="100" w:before="0" w:after="0"/>
        <w:ind w:right="512" w:hanging="0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i/>
          <w:szCs w:val="24"/>
        </w:rPr>
        <w:t>Type de publication : journal/conférence</w:t>
      </w:r>
    </w:p>
    <w:p>
      <w:pPr>
        <w:pStyle w:val="Titre5"/>
        <w:widowControl/>
        <w:bidi w:val="0"/>
        <w:spacing w:lineRule="atLeast" w:line="100" w:before="0" w:after="0"/>
        <w:ind w:right="512" w:hanging="0"/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/>
          <w:szCs w:val="24"/>
        </w:rPr>
        <w:t>Préciser le journal.</w:t>
      </w:r>
    </w:p>
    <w:p>
      <w:pPr>
        <w:pStyle w:val="Titre5"/>
        <w:widowControl/>
        <w:bidi w:val="0"/>
        <w:spacing w:lineRule="atLeast" w:line="100" w:before="0" w:after="0"/>
        <w:ind w:right="512" w:hanging="0"/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/>
          <w:szCs w:val="24"/>
        </w:rPr>
        <w:t>Préciser la conférence.</w:t>
      </w:r>
    </w:p>
    <w:p>
      <w:pPr>
        <w:pStyle w:val="Titre5"/>
        <w:widowControl/>
        <w:bidi w:val="0"/>
        <w:spacing w:lineRule="atLeast" w:line="100" w:before="0" w:after="0"/>
        <w:ind w:right="512" w:hanging="0"/>
        <w:jc w:val="both"/>
        <w:rPr>
          <w:i/>
          <w:i/>
        </w:rPr>
      </w:pPr>
      <w:r>
        <w:rPr>
          <w:i/>
        </w:rPr>
      </w:r>
    </w:p>
    <w:p>
      <w:pPr>
        <w:pStyle w:val="Titre5"/>
        <w:widowControl/>
        <w:bidi w:val="0"/>
        <w:spacing w:lineRule="atLeast" w:line="100" w:before="0" w:after="0"/>
        <w:ind w:right="512" w:hanging="0"/>
        <w:jc w:val="both"/>
        <w:rPr>
          <w:rFonts w:ascii="Liberation Serif" w:hAnsi="Liberation Serif"/>
          <w:b w:val="false"/>
          <w:b w:val="false"/>
          <w:bCs w:val="false"/>
          <w:szCs w:val="24"/>
        </w:rPr>
      </w:pPr>
      <w:r>
        <w:rPr>
          <w:rFonts w:ascii="Liberation Serif" w:hAnsi="Liberation Serif"/>
          <w:b w:val="false"/>
          <w:bCs w:val="false"/>
          <w:i/>
          <w:szCs w:val="24"/>
        </w:rPr>
        <w:t>Fournir une copie de l’article.</w:t>
      </w:r>
    </w:p>
    <w:p>
      <w:pPr>
        <w:pStyle w:val="Titre5"/>
        <w:widowControl/>
        <w:bidi w:val="0"/>
        <w:spacing w:lineRule="atLeast" w:line="100" w:before="0" w:after="0"/>
        <w:ind w:right="512" w:hanging="0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b w:val="false"/>
          <w:bCs w:val="false"/>
          <w:i/>
          <w:iCs/>
          <w:szCs w:val="24"/>
        </w:rPr>
        <w:t>Fournir une copie du mail d’acceptation ou indiquant qu’une révision mineure est attendue.</w:t>
      </w:r>
    </w:p>
    <w:p>
      <w:pPr>
        <w:pStyle w:val="Titre5"/>
        <w:widowControl/>
        <w:bidi w:val="0"/>
        <w:spacing w:lineRule="atLeast" w:line="100" w:before="0" w:after="0"/>
        <w:ind w:right="512" w:hanging="0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</w:p>
    <w:p>
      <w:pPr>
        <w:pStyle w:val="Titre5"/>
        <w:widowControl/>
        <w:bidi w:val="0"/>
        <w:spacing w:lineRule="atLeast" w:line="100" w:before="0" w:after="0"/>
        <w:ind w:right="512" w:hanging="0"/>
        <w:jc w:val="both"/>
        <w:rPr>
          <w:i/>
          <w:i/>
        </w:rPr>
      </w:pPr>
      <w:r>
        <w:rPr>
          <w:i/>
        </w:rPr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Mots clés : </w:t>
      </w:r>
    </w:p>
    <w:p>
      <w:pPr>
        <w:pStyle w:val="Corpsdetexte"/>
        <w:bidi w:val="0"/>
        <w:spacing w:lineRule="atLeast" w:line="100" w:before="0" w:after="0"/>
        <w:jc w:val="left"/>
        <w:rPr>
          <w:rFonts w:ascii="Liberation Serif" w:hAnsi="Liberation Serif"/>
          <w:sz w:val="24"/>
        </w:rPr>
      </w:pPr>
      <w:r>
        <w:rPr>
          <w:sz w:val="24"/>
        </w:rPr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Thématique de l’article :</w:t>
      </w:r>
    </w:p>
    <w:p>
      <w:pPr>
        <w:pStyle w:val="Standard"/>
        <w:widowControl/>
        <w:spacing w:lineRule="atLeast" w:line="100" w:before="0" w:after="0"/>
        <w:ind w:right="512" w:hanging="0"/>
        <w:jc w:val="both"/>
        <w:rPr>
          <w:rFonts w:ascii="Liberation Serif" w:hAnsi="Liberation Serif"/>
          <w:sz w:val="24"/>
        </w:rPr>
      </w:pPr>
      <w:r>
        <w:rPr>
          <w:i/>
          <w:sz w:val="24"/>
        </w:rPr>
        <w:t>Préciser ici les axes et thèmes de recherche au sein de SciLex, ComEx ou IID.</w:t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eastAsia="Noto Sans CJK SC Regular" w:cs="Lohit Devanagari" w:ascii="Liberation Serif" w:hAnsi="Liberation Serif"/>
          <w:b/>
          <w:bCs/>
          <w:color w:val="00000A"/>
          <w:kern w:val="2"/>
          <w:sz w:val="24"/>
          <w:szCs w:val="24"/>
          <w:lang w:val="fr-FR" w:eastAsia="zh-CN" w:bidi="hi-IN"/>
        </w:rPr>
        <w:t>Éléments descriptifs de la collaboration</w:t>
      </w:r>
      <w:r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 xml:space="preserve">avec l’entreprise </w:t>
      </w:r>
      <w:r>
        <w:rPr>
          <w:rFonts w:ascii="Liberation Serif" w:hAnsi="Liberation Serif"/>
          <w:szCs w:val="24"/>
        </w:rPr>
        <w:t>:</w:t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(10 lignes maximum)</w:t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</w:p>
    <w:p>
      <w:pPr>
        <w:pStyle w:val="Titre5"/>
        <w:widowControl/>
        <w:bidi w:val="0"/>
        <w:spacing w:lineRule="atLeast" w:line="100" w:before="0" w:after="0"/>
        <w:ind w:right="512" w:hanging="0"/>
        <w:jc w:val="both"/>
        <w:rPr>
          <w:rFonts w:ascii="Liberation Serif" w:hAnsi="Liberation Serif"/>
          <w:b w:val="false"/>
          <w:b w:val="false"/>
          <w:bCs w:val="false"/>
          <w:szCs w:val="24"/>
        </w:rPr>
      </w:pPr>
      <w:r>
        <w:rPr>
          <w:rFonts w:ascii="Liberation Serif" w:hAnsi="Liberation Serif"/>
          <w:b w:val="false"/>
          <w:bCs w:val="false"/>
          <w:szCs w:val="24"/>
        </w:rPr>
      </w:r>
    </w:p>
    <w:p>
      <w:pPr>
        <w:pStyle w:val="Corpsdetexte"/>
        <w:bidi w:val="0"/>
        <w:spacing w:lineRule="atLeast" w:line="100" w:before="0" w:after="0"/>
        <w:jc w:val="left"/>
        <w:rPr>
          <w:rFonts w:ascii="Liberation Serif" w:hAnsi="Liberation Serif"/>
          <w:sz w:val="24"/>
        </w:rPr>
      </w:pPr>
      <w:r>
        <w:rPr>
          <w:sz w:val="24"/>
        </w:rPr>
      </w:r>
    </w:p>
    <w:p>
      <w:pPr>
        <w:pStyle w:val="Standard"/>
        <w:widowControl/>
        <w:spacing w:lineRule="atLeast" w:line="100"/>
        <w:ind w:right="512" w:hanging="0"/>
        <w:jc w:val="both"/>
        <w:rPr>
          <w:i/>
          <w:i/>
        </w:rPr>
      </w:pPr>
      <w:r>
        <w:rPr>
          <w:i/>
        </w:rPr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Détailler le financement demandé </w:t>
      </w:r>
      <w:r>
        <w:rPr>
          <w:rFonts w:ascii="Liberation Serif" w:hAnsi="Liberation Serif"/>
          <w:b w:val="false"/>
          <w:bCs w:val="false"/>
          <w:szCs w:val="24"/>
        </w:rPr>
        <w:t>(montant et postes de dépenses)</w:t>
      </w:r>
      <w:r>
        <w:rPr>
          <w:rFonts w:ascii="Liberation Serif" w:hAnsi="Liberation Serif"/>
          <w:szCs w:val="24"/>
        </w:rPr>
        <w:t xml:space="preserve"> :</w:t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Établissement gestionnaire </w:t>
      </w:r>
      <w:r>
        <w:rPr>
          <w:rFonts w:ascii="Liberation Serif" w:hAnsi="Liberation Serif"/>
          <w:color w:val="000000"/>
          <w:szCs w:val="24"/>
        </w:rPr>
        <w:t>du financement DigiCosme</w:t>
      </w:r>
      <w:r>
        <w:rPr>
          <w:rFonts w:ascii="Liberation Serif" w:hAnsi="Liberation Serif"/>
          <w:szCs w:val="24"/>
        </w:rPr>
        <w:t> :</w:t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</w:p>
    <w:p>
      <w:pPr>
        <w:pStyle w:val="Corpsdetexte"/>
        <w:bidi w:val="0"/>
        <w:spacing w:lineRule="atLeast" w:line="100" w:before="0" w:after="0"/>
        <w:jc w:val="left"/>
        <w:rPr>
          <w:rFonts w:ascii="Liberation Serif" w:hAnsi="Liberation Serif"/>
          <w:sz w:val="24"/>
        </w:rPr>
      </w:pPr>
      <w:r>
        <w:rPr>
          <w:sz w:val="24"/>
        </w:rPr>
      </w:r>
    </w:p>
    <w:p>
      <w:pPr>
        <w:pStyle w:val="Titre5"/>
        <w:bidi w:val="0"/>
        <w:spacing w:lineRule="atLeast" w:line="100" w:before="0" w:after="0"/>
        <w:jc w:val="left"/>
        <w:rPr>
          <w:i/>
          <w:i/>
        </w:rPr>
      </w:pPr>
      <w:r>
        <w:rPr>
          <w:i/>
        </w:rPr>
      </w:r>
    </w:p>
    <w:p>
      <w:pPr>
        <w:pStyle w:val="Titre5"/>
        <w:bidi w:val="0"/>
        <w:spacing w:lineRule="atLeast" w:line="100" w:before="0" w:after="0"/>
        <w:jc w:val="left"/>
        <w:rPr>
          <w:rFonts w:ascii="Liberation Serif" w:hAnsi="Liberation Serif" w:eastAsia="WenQuanYi Micro Hei" w:cs="Lohit Hindi"/>
          <w:color w:val="000000"/>
          <w:szCs w:val="24"/>
        </w:rPr>
      </w:pPr>
      <w:r>
        <w:rPr>
          <w:rFonts w:eastAsia="WenQuanYi Micro Hei" w:cs="Lohit Hindi" w:ascii="Liberation Serif" w:hAnsi="Liberation Serif"/>
          <w:color w:val="000000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5">
    <w:name w:val="Heading 5"/>
    <w:basedOn w:val="Titreprincipal"/>
    <w:qFormat/>
    <w:pPr>
      <w:outlineLvl w:val="4"/>
    </w:pPr>
    <w:rPr>
      <w:rFonts w:ascii="Times New Roman" w:hAnsi="Times New Roman" w:eastAsia="Noto Sans CJK SC Regular" w:cs="Lohit Devanagari"/>
      <w:b/>
      <w:bCs/>
      <w:sz w:val="24"/>
      <w:szCs w:val="20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Hindi"/>
      <w:color w:val="00000A"/>
      <w:kern w:val="2"/>
      <w:sz w:val="24"/>
      <w:szCs w:val="24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146</Words>
  <Characters>812</Characters>
  <CharactersWithSpaces>942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2022-03-23T13:30:59Z</dcterms:created>
  <dc:creator/>
  <dc:description/>
  <dc:language>fr-FR</dc:language>
  <cp:lastModifiedBy/>
  <dcterms:modified xsi:type="dcterms:W3CDTF">2022-03-23T13:32:20Z</dcterms:modified>
  <cp:revision>1</cp:revision>
  <dc:subject/>
  <dc:title/>
</cp:coreProperties>
</file>